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CB6A0" w14:textId="6BCC309E" w:rsidR="00BA26BF" w:rsidRDefault="00F40E70">
      <w:pPr>
        <w:rPr>
          <w:rFonts w:ascii="Avenir Next LT Pro" w:hAnsi="Avenir Next LT Pro"/>
          <w:sz w:val="44"/>
          <w:szCs w:val="44"/>
        </w:rPr>
      </w:pPr>
      <w:r w:rsidRPr="00BA26BF">
        <w:rPr>
          <w:rFonts w:ascii="Avenir Next LT Pro" w:hAnsi="Avenir Next LT Pro"/>
          <w:noProof/>
          <w:sz w:val="44"/>
          <w:szCs w:val="44"/>
        </w:rPr>
        <w:drawing>
          <wp:anchor distT="0" distB="0" distL="114300" distR="114300" simplePos="0" relativeHeight="251670528" behindDoc="0" locked="0" layoutInCell="1" allowOverlap="1" wp14:anchorId="0230719B" wp14:editId="242A6828">
            <wp:simplePos x="0" y="0"/>
            <wp:positionH relativeFrom="margin">
              <wp:align>right</wp:align>
            </wp:positionH>
            <wp:positionV relativeFrom="paragraph">
              <wp:posOffset>0</wp:posOffset>
            </wp:positionV>
            <wp:extent cx="1287780" cy="928370"/>
            <wp:effectExtent l="0" t="0" r="7620" b="5080"/>
            <wp:wrapSquare wrapText="bothSides"/>
            <wp:docPr id="1995017597" name="Picture 3" descr="Image result for sustainable food cornw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stainable food cornwal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778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C35" w:rsidRPr="00BA26BF">
        <w:rPr>
          <w:rFonts w:ascii="Avenir Next LT Pro" w:hAnsi="Avenir Next LT Pro"/>
          <w:sz w:val="44"/>
          <w:szCs w:val="44"/>
        </w:rPr>
        <w:t xml:space="preserve">WellFed Cornwall </w:t>
      </w:r>
      <w:r w:rsidR="00BA26BF" w:rsidRPr="00BA26BF">
        <w:rPr>
          <w:rFonts w:ascii="Avenir Next LT Pro" w:hAnsi="Avenir Next LT Pro"/>
          <w:sz w:val="44"/>
          <w:szCs w:val="44"/>
        </w:rPr>
        <w:t>2024</w:t>
      </w:r>
    </w:p>
    <w:p w14:paraId="6144BA87" w14:textId="77777777" w:rsidR="000C3603" w:rsidRDefault="00FC303E">
      <w:pPr>
        <w:rPr>
          <w:rFonts w:ascii="Avenir Next LT Pro" w:hAnsi="Avenir Next LT Pro"/>
          <w:sz w:val="44"/>
          <w:szCs w:val="44"/>
        </w:rPr>
      </w:pPr>
      <w:r w:rsidRPr="00BA26BF">
        <w:rPr>
          <w:rFonts w:ascii="Avenir Next LT Pro" w:hAnsi="Avenir Next LT Pro"/>
          <w:noProof/>
          <w:sz w:val="20"/>
          <w:szCs w:val="20"/>
        </w:rPr>
        <w:drawing>
          <wp:anchor distT="0" distB="0" distL="114300" distR="114300" simplePos="0" relativeHeight="251657216" behindDoc="0" locked="0" layoutInCell="1" allowOverlap="1" wp14:anchorId="6AD36091" wp14:editId="2599AF6B">
            <wp:simplePos x="0" y="0"/>
            <wp:positionH relativeFrom="margin">
              <wp:posOffset>4856480</wp:posOffset>
            </wp:positionH>
            <wp:positionV relativeFrom="paragraph">
              <wp:posOffset>594995</wp:posOffset>
            </wp:positionV>
            <wp:extent cx="1263015" cy="407670"/>
            <wp:effectExtent l="0" t="0" r="0" b="0"/>
            <wp:wrapSquare wrapText="bothSides"/>
            <wp:docPr id="19038212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21218"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407670"/>
                    </a:xfrm>
                    <a:prstGeom prst="rect">
                      <a:avLst/>
                    </a:prstGeom>
                  </pic:spPr>
                </pic:pic>
              </a:graphicData>
            </a:graphic>
            <wp14:sizeRelH relativeFrom="margin">
              <wp14:pctWidth>0</wp14:pctWidth>
            </wp14:sizeRelH>
            <wp14:sizeRelV relativeFrom="margin">
              <wp14:pctHeight>0</wp14:pctHeight>
            </wp14:sizeRelV>
          </wp:anchor>
        </w:drawing>
      </w:r>
      <w:r w:rsidR="00AF22BB">
        <w:rPr>
          <w:rFonts w:ascii="Avenir Next LT Pro" w:hAnsi="Avenir Next LT Pro"/>
          <w:sz w:val="44"/>
          <w:szCs w:val="44"/>
        </w:rPr>
        <w:t>A</w:t>
      </w:r>
      <w:r w:rsidR="00BA26BF" w:rsidRPr="00BA26BF">
        <w:rPr>
          <w:rFonts w:ascii="Avenir Next LT Pro" w:hAnsi="Avenir Next LT Pro"/>
          <w:sz w:val="44"/>
          <w:szCs w:val="44"/>
        </w:rPr>
        <w:t xml:space="preserve">ctive </w:t>
      </w:r>
      <w:r w:rsidR="009B70BD">
        <w:rPr>
          <w:rFonts w:ascii="Avenir Next LT Pro" w:hAnsi="Avenir Next LT Pro"/>
          <w:sz w:val="44"/>
          <w:szCs w:val="44"/>
        </w:rPr>
        <w:t>P</w:t>
      </w:r>
      <w:r w:rsidR="00BA26BF" w:rsidRPr="00BA26BF">
        <w:rPr>
          <w:rFonts w:ascii="Avenir Next LT Pro" w:hAnsi="Avenir Next LT Pro"/>
          <w:sz w:val="44"/>
          <w:szCs w:val="44"/>
        </w:rPr>
        <w:t>roject</w:t>
      </w:r>
      <w:r w:rsidR="00AF22BB">
        <w:rPr>
          <w:rFonts w:ascii="Avenir Next LT Pro" w:hAnsi="Avenir Next LT Pro"/>
          <w:sz w:val="44"/>
          <w:szCs w:val="44"/>
        </w:rPr>
        <w:t xml:space="preserve">: </w:t>
      </w:r>
    </w:p>
    <w:p w14:paraId="11BA606D" w14:textId="381F45BA" w:rsidR="007C2C35" w:rsidRPr="0001683A" w:rsidRDefault="00975E1B">
      <w:pPr>
        <w:rPr>
          <w:rFonts w:ascii="Avenir Next LT Pro" w:hAnsi="Avenir Next LT Pro"/>
          <w:sz w:val="44"/>
          <w:szCs w:val="44"/>
        </w:rPr>
      </w:pPr>
      <w:r>
        <w:rPr>
          <w:rFonts w:ascii="Avenir Next LT Pro" w:hAnsi="Avenir Next LT Pro"/>
          <w:sz w:val="44"/>
          <w:szCs w:val="44"/>
        </w:rPr>
        <w:t>Newquay Health</w:t>
      </w:r>
      <w:r w:rsidR="000C3603">
        <w:rPr>
          <w:rFonts w:ascii="Avenir Next LT Pro" w:hAnsi="Avenir Next LT Pro"/>
          <w:sz w:val="44"/>
          <w:szCs w:val="44"/>
        </w:rPr>
        <w:t xml:space="preserve"> </w:t>
      </w:r>
      <w:r w:rsidR="001B5CC1">
        <w:rPr>
          <w:rFonts w:ascii="Avenir Next LT Pro" w:hAnsi="Avenir Next LT Pro"/>
          <w:sz w:val="44"/>
          <w:szCs w:val="44"/>
        </w:rPr>
        <w:t>Centre</w:t>
      </w:r>
    </w:p>
    <w:p w14:paraId="66A06129" w14:textId="35AB3B09" w:rsidR="007C2C35" w:rsidRPr="00BA26BF" w:rsidRDefault="00D13DD5">
      <w:pPr>
        <w:rPr>
          <w:rFonts w:ascii="Avenir Next LT Pro" w:hAnsi="Avenir Next LT Pro"/>
          <w:sz w:val="20"/>
          <w:szCs w:val="20"/>
        </w:rPr>
      </w:pPr>
      <w:r w:rsidRPr="00BA26BF">
        <w:rPr>
          <w:rFonts w:ascii="Avenir Next LT Pro" w:hAnsi="Avenir Next LT Pro"/>
          <w:noProof/>
          <w:sz w:val="20"/>
          <w:szCs w:val="20"/>
        </w:rPr>
        <w:drawing>
          <wp:anchor distT="0" distB="0" distL="114300" distR="114300" simplePos="0" relativeHeight="251667456" behindDoc="0" locked="0" layoutInCell="1" allowOverlap="1" wp14:anchorId="0CD4EE29" wp14:editId="160A51CA">
            <wp:simplePos x="0" y="0"/>
            <wp:positionH relativeFrom="column">
              <wp:posOffset>5140960</wp:posOffset>
            </wp:positionH>
            <wp:positionV relativeFrom="paragraph">
              <wp:posOffset>289560</wp:posOffset>
            </wp:positionV>
            <wp:extent cx="896620" cy="653415"/>
            <wp:effectExtent l="0" t="0" r="0" b="0"/>
            <wp:wrapSquare wrapText="bothSides"/>
            <wp:docPr id="19750040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04018" name="Picture 19750040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6620" cy="653415"/>
                    </a:xfrm>
                    <a:prstGeom prst="rect">
                      <a:avLst/>
                    </a:prstGeom>
                  </pic:spPr>
                </pic:pic>
              </a:graphicData>
            </a:graphic>
            <wp14:sizeRelH relativeFrom="margin">
              <wp14:pctWidth>0</wp14:pctWidth>
            </wp14:sizeRelH>
            <wp14:sizeRelV relativeFrom="margin">
              <wp14:pctHeight>0</wp14:pctHeight>
            </wp14:sizeRelV>
          </wp:anchor>
        </w:drawing>
      </w:r>
      <w:r w:rsidR="007C2C35" w:rsidRPr="00BA26BF">
        <w:rPr>
          <w:rFonts w:ascii="Avenir Next LT Pro" w:hAnsi="Avenir Next LT Pro"/>
          <w:sz w:val="20"/>
          <w:szCs w:val="20"/>
        </w:rPr>
        <w:t xml:space="preserve">WellFed Cornwall is an informal network of health professionals, community and small growers, and third sector organisations, </w:t>
      </w:r>
      <w:r w:rsidR="000704A2" w:rsidRPr="00BA26BF">
        <w:rPr>
          <w:rFonts w:ascii="Avenir Next LT Pro" w:hAnsi="Avenir Next LT Pro"/>
          <w:sz w:val="20"/>
          <w:szCs w:val="20"/>
        </w:rPr>
        <w:t>supported by Sustainable Food Cornwall, and Volunteer Cornwall Climate and Health Resilience team. We are all</w:t>
      </w:r>
      <w:r w:rsidR="007C2C35" w:rsidRPr="00BA26BF">
        <w:rPr>
          <w:rFonts w:ascii="Avenir Next LT Pro" w:hAnsi="Avenir Next LT Pro"/>
          <w:sz w:val="20"/>
          <w:szCs w:val="20"/>
        </w:rPr>
        <w:t xml:space="preserve"> working to improve access to good food for on</w:t>
      </w:r>
      <w:r w:rsidR="000704A2" w:rsidRPr="00BA26BF">
        <w:rPr>
          <w:rFonts w:ascii="Avenir Next LT Pro" w:hAnsi="Avenir Next LT Pro"/>
          <w:sz w:val="20"/>
          <w:szCs w:val="20"/>
        </w:rPr>
        <w:t>e</w:t>
      </w:r>
      <w:r w:rsidR="007C2C35" w:rsidRPr="00BA26BF">
        <w:rPr>
          <w:rFonts w:ascii="Avenir Next LT Pro" w:hAnsi="Avenir Next LT Pro"/>
          <w:sz w:val="20"/>
          <w:szCs w:val="20"/>
        </w:rPr>
        <w:t xml:space="preserve"> and all as part of our</w:t>
      </w:r>
      <w:r w:rsidR="000704A2" w:rsidRPr="00BA26BF">
        <w:rPr>
          <w:rFonts w:ascii="Avenir Next LT Pro" w:hAnsi="Avenir Next LT Pro"/>
          <w:sz w:val="20"/>
          <w:szCs w:val="20"/>
        </w:rPr>
        <w:t xml:space="preserve"> provision of</w:t>
      </w:r>
      <w:r w:rsidR="007C2C35" w:rsidRPr="00BA26BF">
        <w:rPr>
          <w:rFonts w:ascii="Avenir Next LT Pro" w:hAnsi="Avenir Next LT Pro"/>
          <w:sz w:val="20"/>
          <w:szCs w:val="20"/>
        </w:rPr>
        <w:t xml:space="preserve"> health</w:t>
      </w:r>
      <w:r w:rsidR="000704A2" w:rsidRPr="00BA26BF">
        <w:rPr>
          <w:rFonts w:ascii="Avenir Next LT Pro" w:hAnsi="Avenir Next LT Pro"/>
          <w:sz w:val="20"/>
          <w:szCs w:val="20"/>
        </w:rPr>
        <w:t xml:space="preserve"> </w:t>
      </w:r>
      <w:r w:rsidR="007C2C35" w:rsidRPr="00BA26BF">
        <w:rPr>
          <w:rFonts w:ascii="Avenir Next LT Pro" w:hAnsi="Avenir Next LT Pro"/>
          <w:sz w:val="20"/>
          <w:szCs w:val="20"/>
        </w:rPr>
        <w:t xml:space="preserve">CARE (ie as a means of treating sickness and </w:t>
      </w:r>
      <w:r w:rsidR="002D59C9" w:rsidRPr="00BA26BF">
        <w:rPr>
          <w:rFonts w:ascii="Avenir Next LT Pro" w:hAnsi="Avenir Next LT Pro"/>
          <w:sz w:val="20"/>
          <w:szCs w:val="20"/>
        </w:rPr>
        <w:t xml:space="preserve">reducing </w:t>
      </w:r>
      <w:r w:rsidR="007C2C35" w:rsidRPr="00BA26BF">
        <w:rPr>
          <w:rFonts w:ascii="Avenir Next LT Pro" w:hAnsi="Avenir Next LT Pro"/>
          <w:sz w:val="20"/>
          <w:szCs w:val="20"/>
        </w:rPr>
        <w:t xml:space="preserve">inequality), and </w:t>
      </w:r>
      <w:r w:rsidR="000704A2" w:rsidRPr="00BA26BF">
        <w:rPr>
          <w:rFonts w:ascii="Avenir Next LT Pro" w:hAnsi="Avenir Next LT Pro"/>
          <w:sz w:val="20"/>
          <w:szCs w:val="20"/>
        </w:rPr>
        <w:t>equally as</w:t>
      </w:r>
      <w:r w:rsidR="007C2C35" w:rsidRPr="00BA26BF">
        <w:rPr>
          <w:rFonts w:ascii="Avenir Next LT Pro" w:hAnsi="Avenir Next LT Pro"/>
          <w:sz w:val="20"/>
          <w:szCs w:val="20"/>
        </w:rPr>
        <w:t xml:space="preserve"> a means of achieving health CREATION (ie actively creating communities and initiatives which ensure </w:t>
      </w:r>
      <w:r w:rsidR="000704A2" w:rsidRPr="00BA26BF">
        <w:rPr>
          <w:rFonts w:ascii="Avenir Next LT Pro" w:hAnsi="Avenir Next LT Pro"/>
          <w:sz w:val="20"/>
          <w:szCs w:val="20"/>
        </w:rPr>
        <w:t>everyone gets</w:t>
      </w:r>
      <w:r w:rsidR="007C2C35" w:rsidRPr="00BA26BF">
        <w:rPr>
          <w:rFonts w:ascii="Avenir Next LT Pro" w:hAnsi="Avenir Next LT Pro"/>
          <w:sz w:val="20"/>
          <w:szCs w:val="20"/>
        </w:rPr>
        <w:t xml:space="preserve"> good food</w:t>
      </w:r>
      <w:r w:rsidR="000704A2" w:rsidRPr="00BA26BF">
        <w:rPr>
          <w:rFonts w:ascii="Avenir Next LT Pro" w:hAnsi="Avenir Next LT Pro"/>
          <w:sz w:val="20"/>
          <w:szCs w:val="20"/>
        </w:rPr>
        <w:t xml:space="preserve">, </w:t>
      </w:r>
      <w:r w:rsidR="007C2C35" w:rsidRPr="00BA26BF">
        <w:rPr>
          <w:rFonts w:ascii="Avenir Next LT Pro" w:hAnsi="Avenir Next LT Pro"/>
          <w:sz w:val="20"/>
          <w:szCs w:val="20"/>
        </w:rPr>
        <w:t xml:space="preserve"> can</w:t>
      </w:r>
      <w:r w:rsidR="000704A2" w:rsidRPr="00BA26BF">
        <w:rPr>
          <w:rFonts w:ascii="Avenir Next LT Pro" w:hAnsi="Avenir Next LT Pro"/>
          <w:sz w:val="20"/>
          <w:szCs w:val="20"/>
        </w:rPr>
        <w:t xml:space="preserve"> </w:t>
      </w:r>
      <w:r w:rsidR="007C2C35" w:rsidRPr="00BA26BF">
        <w:rPr>
          <w:rFonts w:ascii="Avenir Next LT Pro" w:hAnsi="Avenir Next LT Pro"/>
          <w:sz w:val="20"/>
          <w:szCs w:val="20"/>
        </w:rPr>
        <w:t>stay</w:t>
      </w:r>
      <w:r w:rsidR="000704A2" w:rsidRPr="00BA26BF">
        <w:rPr>
          <w:rFonts w:ascii="Avenir Next LT Pro" w:hAnsi="Avenir Next LT Pro"/>
          <w:sz w:val="20"/>
          <w:szCs w:val="20"/>
        </w:rPr>
        <w:t xml:space="preserve"> </w:t>
      </w:r>
      <w:r w:rsidR="007C2C35" w:rsidRPr="00BA26BF">
        <w:rPr>
          <w:rFonts w:ascii="Avenir Next LT Pro" w:hAnsi="Avenir Next LT Pro"/>
          <w:sz w:val="20"/>
          <w:szCs w:val="20"/>
        </w:rPr>
        <w:t>well, and</w:t>
      </w:r>
      <w:r w:rsidR="000704A2" w:rsidRPr="00BA26BF">
        <w:rPr>
          <w:rFonts w:ascii="Avenir Next LT Pro" w:hAnsi="Avenir Next LT Pro"/>
          <w:sz w:val="20"/>
          <w:szCs w:val="20"/>
        </w:rPr>
        <w:t xml:space="preserve"> </w:t>
      </w:r>
      <w:r w:rsidR="007C2C35" w:rsidRPr="00BA26BF">
        <w:rPr>
          <w:rFonts w:ascii="Avenir Next LT Pro" w:hAnsi="Avenir Next LT Pro"/>
          <w:sz w:val="20"/>
          <w:szCs w:val="20"/>
        </w:rPr>
        <w:t>avoid preventable disease</w:t>
      </w:r>
      <w:r w:rsidR="002D59C9" w:rsidRPr="00BA26BF">
        <w:rPr>
          <w:rFonts w:ascii="Avenir Next LT Pro" w:hAnsi="Avenir Next LT Pro"/>
          <w:sz w:val="20"/>
          <w:szCs w:val="20"/>
        </w:rPr>
        <w:t xml:space="preserve">).  </w:t>
      </w:r>
      <w:r w:rsidR="007C2C35" w:rsidRPr="00BA26BF">
        <w:rPr>
          <w:rFonts w:ascii="Avenir Next LT Pro" w:hAnsi="Avenir Next LT Pro"/>
          <w:sz w:val="20"/>
          <w:szCs w:val="20"/>
        </w:rPr>
        <w:t xml:space="preserve">These </w:t>
      </w:r>
      <w:r w:rsidR="00BC3799">
        <w:rPr>
          <w:rFonts w:ascii="Avenir Next LT Pro" w:hAnsi="Avenir Next LT Pro"/>
          <w:sz w:val="20"/>
          <w:szCs w:val="20"/>
        </w:rPr>
        <w:t xml:space="preserve">brief </w:t>
      </w:r>
      <w:r w:rsidR="007C2C35" w:rsidRPr="00BA26BF">
        <w:rPr>
          <w:rFonts w:ascii="Avenir Next LT Pro" w:hAnsi="Avenir Next LT Pro"/>
          <w:sz w:val="20"/>
          <w:szCs w:val="20"/>
        </w:rPr>
        <w:t>Case Studies</w:t>
      </w:r>
      <w:r w:rsidR="00BC3799">
        <w:rPr>
          <w:rFonts w:ascii="Avenir Next LT Pro" w:hAnsi="Avenir Next LT Pro"/>
          <w:sz w:val="20"/>
          <w:szCs w:val="20"/>
        </w:rPr>
        <w:t xml:space="preserve"> of active projects</w:t>
      </w:r>
      <w:r w:rsidR="007C2C35" w:rsidRPr="00BA26BF">
        <w:rPr>
          <w:rFonts w:ascii="Avenir Next LT Pro" w:hAnsi="Avenir Next LT Pro"/>
          <w:sz w:val="20"/>
          <w:szCs w:val="20"/>
        </w:rPr>
        <w:t xml:space="preserve"> are th</w:t>
      </w:r>
      <w:r w:rsidR="002D59C9" w:rsidRPr="00BA26BF">
        <w:rPr>
          <w:rFonts w:ascii="Avenir Next LT Pro" w:hAnsi="Avenir Next LT Pro"/>
          <w:sz w:val="20"/>
          <w:szCs w:val="20"/>
        </w:rPr>
        <w:t>is</w:t>
      </w:r>
      <w:r w:rsidR="007C2C35" w:rsidRPr="00BA26BF">
        <w:rPr>
          <w:rFonts w:ascii="Avenir Next LT Pro" w:hAnsi="Avenir Next LT Pro"/>
          <w:sz w:val="20"/>
          <w:szCs w:val="20"/>
        </w:rPr>
        <w:t xml:space="preserve"> network’s way of moving our good practices and ideas around for all to share</w:t>
      </w:r>
      <w:r w:rsidR="002D59C9" w:rsidRPr="00BA26BF">
        <w:rPr>
          <w:rFonts w:ascii="Avenir Next LT Pro" w:hAnsi="Avenir Next LT Pro"/>
          <w:sz w:val="20"/>
          <w:szCs w:val="20"/>
        </w:rPr>
        <w:t>, so just share what you are happy to.</w:t>
      </w:r>
      <w:r w:rsidR="000704A2" w:rsidRPr="00BA26BF">
        <w:rPr>
          <w:rFonts w:ascii="Avenir Next LT Pro" w:hAnsi="Avenir Next LT Pro"/>
          <w:sz w:val="20"/>
          <w:szCs w:val="20"/>
        </w:rPr>
        <w:t xml:space="preserve"> </w:t>
      </w:r>
    </w:p>
    <w:p w14:paraId="52CDCEB9" w14:textId="7736107E" w:rsidR="000704A2" w:rsidRPr="00D13DD5" w:rsidRDefault="000704A2">
      <w:pPr>
        <w:rPr>
          <w:rFonts w:ascii="Avenir Next LT Pro" w:hAnsi="Avenir Next LT Pro"/>
          <w:sz w:val="20"/>
          <w:szCs w:val="20"/>
        </w:rPr>
      </w:pPr>
      <w:r w:rsidRPr="00D13DD5">
        <w:rPr>
          <w:rFonts w:ascii="Avenir Next LT Pro" w:hAnsi="Avenir Next LT Pro"/>
          <w:sz w:val="20"/>
          <w:szCs w:val="20"/>
        </w:rPr>
        <w:t xml:space="preserve">For more info, contact  </w:t>
      </w:r>
      <w:hyperlink r:id="rId7" w:history="1">
        <w:r w:rsidRPr="00D13DD5">
          <w:rPr>
            <w:rStyle w:val="Hyperlink"/>
            <w:rFonts w:ascii="Avenir Next LT Pro" w:hAnsi="Avenir Next LT Pro"/>
            <w:sz w:val="20"/>
            <w:szCs w:val="20"/>
          </w:rPr>
          <w:t>mandab@volunteercornwall.org.uk</w:t>
        </w:r>
      </w:hyperlink>
      <w:r w:rsidRPr="00D13DD5">
        <w:rPr>
          <w:rFonts w:ascii="Avenir Next LT Pro" w:hAnsi="Avenir Next LT Pro"/>
          <w:sz w:val="20"/>
          <w:szCs w:val="20"/>
        </w:rPr>
        <w:t xml:space="preserve"> or </w:t>
      </w:r>
      <w:hyperlink r:id="rId8" w:history="1">
        <w:r w:rsidRPr="00D13DD5">
          <w:rPr>
            <w:rStyle w:val="Hyperlink"/>
            <w:rFonts w:ascii="Avenir Next LT Pro" w:hAnsi="Avenir Next LT Pro"/>
            <w:sz w:val="20"/>
            <w:szCs w:val="20"/>
          </w:rPr>
          <w:t>claire@sustainablefoodcornwall.org.uk</w:t>
        </w:r>
      </w:hyperlink>
      <w:r w:rsidRPr="00D13DD5">
        <w:rPr>
          <w:rFonts w:ascii="Avenir Next LT Pro" w:hAnsi="Avenir Next LT Pro"/>
          <w:sz w:val="20"/>
          <w:szCs w:val="20"/>
        </w:rPr>
        <w:t xml:space="preserve"> </w:t>
      </w:r>
    </w:p>
    <w:tbl>
      <w:tblPr>
        <w:tblStyle w:val="TableGrid"/>
        <w:tblW w:w="9776" w:type="dxa"/>
        <w:tblLook w:val="04A0" w:firstRow="1" w:lastRow="0" w:firstColumn="1" w:lastColumn="0" w:noHBand="0" w:noVBand="1"/>
      </w:tblPr>
      <w:tblGrid>
        <w:gridCol w:w="9776"/>
      </w:tblGrid>
      <w:tr w:rsidR="007C2C35" w:rsidRPr="00BA26BF" w14:paraId="19ECF6FA" w14:textId="77777777" w:rsidTr="00D13DD5">
        <w:tc>
          <w:tcPr>
            <w:tcW w:w="9776" w:type="dxa"/>
          </w:tcPr>
          <w:p w14:paraId="4F8E1CA0" w14:textId="04BC2BC9" w:rsidR="007C2C35" w:rsidRPr="00BA26BF" w:rsidRDefault="00C62CFD">
            <w:pPr>
              <w:rPr>
                <w:rFonts w:ascii="Avenir Next LT Pro" w:hAnsi="Avenir Next LT Pro"/>
              </w:rPr>
            </w:pPr>
            <w:r>
              <w:rPr>
                <w:rFonts w:ascii="Avenir Next LT Pro" w:hAnsi="Avenir Next LT Pro"/>
              </w:rPr>
              <w:t>Practice and community grower</w:t>
            </w:r>
          </w:p>
        </w:tc>
      </w:tr>
      <w:tr w:rsidR="007C2C35" w:rsidRPr="00BA26BF" w14:paraId="452A3DEE" w14:textId="77777777" w:rsidTr="00D13DD5">
        <w:tc>
          <w:tcPr>
            <w:tcW w:w="9776" w:type="dxa"/>
          </w:tcPr>
          <w:p w14:paraId="3FC405BF" w14:textId="77777777" w:rsidR="007C2C35" w:rsidRPr="00BA26BF" w:rsidRDefault="007C2C35">
            <w:pPr>
              <w:rPr>
                <w:rFonts w:ascii="Avenir Next LT Pro" w:hAnsi="Avenir Next LT Pro"/>
              </w:rPr>
            </w:pPr>
          </w:p>
          <w:p w14:paraId="260B755B" w14:textId="1B928327" w:rsidR="000704A2" w:rsidRPr="00BA26BF" w:rsidRDefault="00975E1B">
            <w:pPr>
              <w:rPr>
                <w:rFonts w:ascii="Avenir Next LT Pro" w:hAnsi="Avenir Next LT Pro"/>
              </w:rPr>
            </w:pPr>
            <w:r>
              <w:rPr>
                <w:rFonts w:ascii="Avenir Next LT Pro" w:hAnsi="Avenir Next LT Pro"/>
              </w:rPr>
              <w:t>Newquay Health Centre</w:t>
            </w:r>
            <w:r w:rsidR="00C62CFD">
              <w:rPr>
                <w:rFonts w:ascii="Avenir Next LT Pro" w:hAnsi="Avenir Next LT Pro"/>
              </w:rPr>
              <w:t xml:space="preserve"> (</w:t>
            </w:r>
            <w:r>
              <w:rPr>
                <w:rFonts w:ascii="Avenir Next LT Pro" w:hAnsi="Avenir Next LT Pro"/>
              </w:rPr>
              <w:t>Mid</w:t>
            </w:r>
            <w:r w:rsidR="00C62CFD">
              <w:rPr>
                <w:rFonts w:ascii="Avenir Next LT Pro" w:hAnsi="Avenir Next LT Pro"/>
              </w:rPr>
              <w:t xml:space="preserve"> ICA) with </w:t>
            </w:r>
            <w:r>
              <w:rPr>
                <w:rFonts w:ascii="Avenir Next LT Pro" w:hAnsi="Avenir Next LT Pro"/>
              </w:rPr>
              <w:t xml:space="preserve">Newquay </w:t>
            </w:r>
            <w:r w:rsidR="00D05CB5">
              <w:rPr>
                <w:rFonts w:ascii="Avenir Next LT Pro" w:hAnsi="Avenir Next LT Pro"/>
              </w:rPr>
              <w:t>Storehouse</w:t>
            </w:r>
          </w:p>
          <w:p w14:paraId="32CB87EC" w14:textId="77777777" w:rsidR="000704A2" w:rsidRPr="00BA26BF" w:rsidRDefault="000704A2">
            <w:pPr>
              <w:rPr>
                <w:rFonts w:ascii="Avenir Next LT Pro" w:hAnsi="Avenir Next LT Pro"/>
              </w:rPr>
            </w:pPr>
          </w:p>
        </w:tc>
      </w:tr>
      <w:tr w:rsidR="007C2C35" w:rsidRPr="00BA26BF" w14:paraId="2CC8B412" w14:textId="77777777" w:rsidTr="00D13DD5">
        <w:tc>
          <w:tcPr>
            <w:tcW w:w="9776" w:type="dxa"/>
          </w:tcPr>
          <w:p w14:paraId="00969B19" w14:textId="29DB8A24" w:rsidR="007C2C35" w:rsidRPr="00BA26BF" w:rsidRDefault="007C2C35">
            <w:pPr>
              <w:rPr>
                <w:rFonts w:ascii="Avenir Next LT Pro" w:hAnsi="Avenir Next LT Pro"/>
              </w:rPr>
            </w:pPr>
            <w:r w:rsidRPr="00BA26BF">
              <w:rPr>
                <w:rFonts w:ascii="Avenir Next LT Pro" w:hAnsi="Avenir Next LT Pro"/>
              </w:rPr>
              <w:t>Main contact name and details</w:t>
            </w:r>
          </w:p>
        </w:tc>
      </w:tr>
      <w:tr w:rsidR="007C2C35" w:rsidRPr="00BA26BF" w14:paraId="6189B055" w14:textId="77777777" w:rsidTr="00D13DD5">
        <w:tc>
          <w:tcPr>
            <w:tcW w:w="9776" w:type="dxa"/>
          </w:tcPr>
          <w:p w14:paraId="282D40B7" w14:textId="77777777" w:rsidR="007C2C35" w:rsidRPr="00BA26BF" w:rsidRDefault="007C2C35">
            <w:pPr>
              <w:rPr>
                <w:rFonts w:ascii="Avenir Next LT Pro" w:hAnsi="Avenir Next LT Pro"/>
              </w:rPr>
            </w:pPr>
          </w:p>
          <w:p w14:paraId="26E73966" w14:textId="42A08C12" w:rsidR="000704A2" w:rsidRPr="00BA26BF" w:rsidRDefault="00975E1B">
            <w:pPr>
              <w:rPr>
                <w:rFonts w:ascii="Avenir Next LT Pro" w:hAnsi="Avenir Next LT Pro"/>
              </w:rPr>
            </w:pPr>
            <w:r>
              <w:rPr>
                <w:rFonts w:ascii="Avenir Next LT Pro" w:hAnsi="Avenir Next LT Pro"/>
              </w:rPr>
              <w:t>Emma Seward-Adams</w:t>
            </w:r>
            <w:r w:rsidR="00D05CB5">
              <w:rPr>
                <w:rFonts w:ascii="Avenir Next LT Pro" w:hAnsi="Avenir Next LT Pro"/>
              </w:rPr>
              <w:t xml:space="preserve"> and Izzy Webb</w:t>
            </w:r>
          </w:p>
          <w:p w14:paraId="2AB0F3E7" w14:textId="77777777" w:rsidR="000704A2" w:rsidRPr="00BA26BF" w:rsidRDefault="000704A2">
            <w:pPr>
              <w:rPr>
                <w:rFonts w:ascii="Avenir Next LT Pro" w:hAnsi="Avenir Next LT Pro"/>
              </w:rPr>
            </w:pPr>
          </w:p>
        </w:tc>
      </w:tr>
      <w:tr w:rsidR="007C2C35" w:rsidRPr="00BA26BF" w14:paraId="4D9BED34" w14:textId="77777777" w:rsidTr="00D13DD5">
        <w:tc>
          <w:tcPr>
            <w:tcW w:w="9776" w:type="dxa"/>
          </w:tcPr>
          <w:p w14:paraId="7A3E930A" w14:textId="04E9F5E7" w:rsidR="007C2C35" w:rsidRPr="00E9596D" w:rsidRDefault="007C2C35">
            <w:pPr>
              <w:rPr>
                <w:rFonts w:ascii="Avenir Next LT Pro" w:hAnsi="Avenir Next LT Pro"/>
              </w:rPr>
            </w:pPr>
            <w:r w:rsidRPr="00E9596D">
              <w:rPr>
                <w:rFonts w:ascii="Avenir Next LT Pro" w:hAnsi="Avenir Next LT Pro"/>
              </w:rPr>
              <w:t>Brief description of the aim of the project</w:t>
            </w:r>
          </w:p>
        </w:tc>
      </w:tr>
      <w:tr w:rsidR="007C2C35" w:rsidRPr="00BA26BF" w14:paraId="63B3F19A" w14:textId="77777777" w:rsidTr="00D13DD5">
        <w:tc>
          <w:tcPr>
            <w:tcW w:w="9776" w:type="dxa"/>
          </w:tcPr>
          <w:p w14:paraId="5187BAF4" w14:textId="77777777" w:rsidR="000704A2" w:rsidRPr="00DE4AC4" w:rsidRDefault="000704A2">
            <w:pPr>
              <w:rPr>
                <w:rFonts w:ascii="Avenir Next LT Pro" w:hAnsi="Avenir Next LT Pro"/>
              </w:rPr>
            </w:pPr>
          </w:p>
          <w:p w14:paraId="4FF07FBD" w14:textId="77777777" w:rsidR="001B5CC1" w:rsidRPr="00DE4AC4" w:rsidRDefault="00975E1B" w:rsidP="0069588E">
            <w:pPr>
              <w:rPr>
                <w:rFonts w:ascii="Avenir Next LT Pro" w:hAnsi="Avenir Next LT Pro" w:cs="Calibri Light"/>
                <w:color w:val="000000"/>
                <w:shd w:val="clear" w:color="auto" w:fill="FFFFFF"/>
              </w:rPr>
            </w:pPr>
            <w:r w:rsidRPr="00DE4AC4">
              <w:rPr>
                <w:rFonts w:ascii="Avenir Next LT Pro" w:hAnsi="Avenir Next LT Pro" w:cs="Calibri Light"/>
                <w:color w:val="000000"/>
                <w:shd w:val="clear" w:color="auto" w:fill="FFFFFF"/>
              </w:rPr>
              <w:t xml:space="preserve">This money will be spent on meal bags, recipe cards and cooking sessions. Each week two members of our team will demonstrate a cooking session to a maximum of 12 people. These 12 participants will then receive a meal bag with all the ingredients required plus a simple recipe with images. This will continue for 6 weeks, meaning we would demonstrate 6 recipes in total.  Total cost for ingredients at £6 per head = £432 Price for each session hire = £240 Total request = £672 </w:t>
            </w:r>
          </w:p>
          <w:p w14:paraId="71E7C66B" w14:textId="634BF539" w:rsidR="00975E1B" w:rsidRPr="00DE4AC4" w:rsidRDefault="00975E1B" w:rsidP="0069588E">
            <w:pPr>
              <w:rPr>
                <w:rFonts w:ascii="Avenir Next LT Pro" w:hAnsi="Avenir Next LT Pro"/>
              </w:rPr>
            </w:pPr>
          </w:p>
        </w:tc>
      </w:tr>
      <w:tr w:rsidR="007C2C35" w:rsidRPr="00BA26BF" w14:paraId="3D67C960" w14:textId="77777777" w:rsidTr="00D13DD5">
        <w:tc>
          <w:tcPr>
            <w:tcW w:w="9776" w:type="dxa"/>
          </w:tcPr>
          <w:p w14:paraId="17EEC0D1" w14:textId="53B368E3" w:rsidR="007C2C35" w:rsidRPr="00DE4AC4" w:rsidRDefault="00B25059">
            <w:pPr>
              <w:rPr>
                <w:rFonts w:ascii="Avenir Next LT Pro" w:hAnsi="Avenir Next LT Pro"/>
              </w:rPr>
            </w:pPr>
            <w:r w:rsidRPr="00DE4AC4">
              <w:rPr>
                <w:rFonts w:ascii="Avenir Next LT Pro" w:hAnsi="Avenir Next LT Pro"/>
              </w:rPr>
              <w:t>Monitoring and evaluation</w:t>
            </w:r>
          </w:p>
        </w:tc>
      </w:tr>
      <w:tr w:rsidR="007C2C35" w:rsidRPr="00BA26BF" w14:paraId="19D7F961" w14:textId="77777777" w:rsidTr="00D13DD5">
        <w:tc>
          <w:tcPr>
            <w:tcW w:w="9776" w:type="dxa"/>
          </w:tcPr>
          <w:p w14:paraId="79767461" w14:textId="77777777" w:rsidR="00B25059" w:rsidRPr="00DE4AC4" w:rsidRDefault="00B25059">
            <w:pPr>
              <w:rPr>
                <w:rFonts w:ascii="Avenir Next LT Pro" w:hAnsi="Avenir Next LT Pro"/>
              </w:rPr>
            </w:pPr>
          </w:p>
          <w:p w14:paraId="09098E1F" w14:textId="48545B97" w:rsidR="00E9596D" w:rsidRPr="00DE4AC4" w:rsidRDefault="00DE4AC4">
            <w:pPr>
              <w:rPr>
                <w:rFonts w:ascii="Avenir Next LT Pro" w:hAnsi="Avenir Next LT Pro" w:cs="Calibri Light"/>
                <w:color w:val="000000"/>
                <w:shd w:val="clear" w:color="auto" w:fill="FFFFFF"/>
              </w:rPr>
            </w:pPr>
            <w:r w:rsidRPr="00DE4AC4">
              <w:rPr>
                <w:rFonts w:ascii="Avenir Next LT Pro" w:hAnsi="Avenir Next LT Pro" w:cs="Calibri Light"/>
                <w:color w:val="000000"/>
                <w:shd w:val="clear" w:color="auto" w:fill="FFFFFF"/>
              </w:rPr>
              <w:t>Qualitative and quantitative feedback from the participants about the scheme once it finishes, especially around what recipes they liked/disliked. We would also make note of if any ingredients were disliked or wasted.  The Store House will be monitoring uptake of the vegetables it has from the Gleaning Network and whether demonstrating usage increases people choosing these items. Feedback from the staff who can refer to this scheme, to see how readily it was taken up by participants. </w:t>
            </w:r>
          </w:p>
          <w:p w14:paraId="67F0BC5D" w14:textId="77777777" w:rsidR="00DE4AC4" w:rsidRPr="00DE4AC4" w:rsidRDefault="00DE4AC4">
            <w:pPr>
              <w:rPr>
                <w:rFonts w:ascii="Avenir Next LT Pro" w:hAnsi="Avenir Next LT Pro" w:cs="Calibri Light"/>
                <w:color w:val="000000"/>
                <w:shd w:val="clear" w:color="auto" w:fill="FFFFFF"/>
              </w:rPr>
            </w:pPr>
          </w:p>
          <w:p w14:paraId="0E4D8E45" w14:textId="5FD9C799" w:rsidR="00B25059" w:rsidRPr="00DE4AC4" w:rsidRDefault="008A11B3">
            <w:pPr>
              <w:rPr>
                <w:rFonts w:ascii="Avenir Next LT Pro" w:hAnsi="Avenir Next LT Pro"/>
              </w:rPr>
            </w:pPr>
            <w:r w:rsidRPr="00DE4AC4">
              <w:rPr>
                <w:rFonts w:ascii="Avenir Next LT Pro" w:hAnsi="Avenir Next LT Pro" w:cs="Calibri Light"/>
                <w:color w:val="000000"/>
                <w:shd w:val="clear" w:color="auto" w:fill="FFFFFF"/>
              </w:rPr>
              <w:t xml:space="preserve">We will </w:t>
            </w:r>
            <w:r w:rsidR="0069588E" w:rsidRPr="00DE4AC4">
              <w:rPr>
                <w:rFonts w:ascii="Avenir Next LT Pro" w:hAnsi="Avenir Next LT Pro" w:cs="Calibri Light"/>
                <w:color w:val="000000"/>
                <w:shd w:val="clear" w:color="auto" w:fill="FFFFFF"/>
              </w:rPr>
              <w:t xml:space="preserve">also </w:t>
            </w:r>
            <w:r w:rsidRPr="00DE4AC4">
              <w:rPr>
                <w:rFonts w:ascii="Avenir Next LT Pro" w:hAnsi="Avenir Next LT Pro" w:cs="Calibri Light"/>
                <w:color w:val="000000"/>
                <w:shd w:val="clear" w:color="auto" w:fill="FFFFFF"/>
              </w:rPr>
              <w:t>work with the WellFed researchers at Univers</w:t>
            </w:r>
            <w:r w:rsidR="00E83F83" w:rsidRPr="00DE4AC4">
              <w:rPr>
                <w:rFonts w:ascii="Avenir Next LT Pro" w:hAnsi="Avenir Next LT Pro" w:cs="Calibri Light"/>
                <w:color w:val="000000"/>
                <w:shd w:val="clear" w:color="auto" w:fill="FFFFFF"/>
              </w:rPr>
              <w:t>i</w:t>
            </w:r>
            <w:r w:rsidRPr="00DE4AC4">
              <w:rPr>
                <w:rFonts w:ascii="Avenir Next LT Pro" w:hAnsi="Avenir Next LT Pro" w:cs="Calibri Light"/>
                <w:color w:val="000000"/>
                <w:shd w:val="clear" w:color="auto" w:fill="FFFFFF"/>
              </w:rPr>
              <w:t>ties of Bath and Cardiff</w:t>
            </w:r>
            <w:r w:rsidR="0001683A" w:rsidRPr="00DE4AC4">
              <w:rPr>
                <w:rFonts w:ascii="Avenir Next LT Pro" w:hAnsi="Avenir Next LT Pro" w:cs="Calibri Light"/>
                <w:color w:val="000000"/>
                <w:shd w:val="clear" w:color="auto" w:fill="FFFFFF"/>
              </w:rPr>
              <w:t xml:space="preserve"> as they develop a </w:t>
            </w:r>
            <w:r w:rsidR="0069588E" w:rsidRPr="00DE4AC4">
              <w:rPr>
                <w:rFonts w:ascii="Avenir Next LT Pro" w:hAnsi="Avenir Next LT Pro" w:cs="Calibri Light"/>
                <w:color w:val="000000"/>
                <w:shd w:val="clear" w:color="auto" w:fill="FFFFFF"/>
              </w:rPr>
              <w:t xml:space="preserve">more detailed </w:t>
            </w:r>
            <w:r w:rsidR="0001683A" w:rsidRPr="00DE4AC4">
              <w:rPr>
                <w:rFonts w:ascii="Avenir Next LT Pro" w:hAnsi="Avenir Next LT Pro" w:cs="Calibri Light"/>
                <w:color w:val="000000"/>
                <w:shd w:val="clear" w:color="auto" w:fill="FFFFFF"/>
              </w:rPr>
              <w:t>design brief over the summer</w:t>
            </w:r>
            <w:r w:rsidR="0069588E" w:rsidRPr="00DE4AC4">
              <w:rPr>
                <w:rFonts w:ascii="Avenir Next LT Pro" w:hAnsi="Avenir Next LT Pro" w:cs="Calibri Light"/>
                <w:color w:val="000000"/>
                <w:shd w:val="clear" w:color="auto" w:fill="FFFFFF"/>
              </w:rPr>
              <w:t>,</w:t>
            </w:r>
            <w:r w:rsidR="0001683A" w:rsidRPr="00DE4AC4">
              <w:rPr>
                <w:rFonts w:ascii="Avenir Next LT Pro" w:hAnsi="Avenir Next LT Pro" w:cs="Calibri Light"/>
                <w:color w:val="000000"/>
                <w:shd w:val="clear" w:color="auto" w:fill="FFFFFF"/>
              </w:rPr>
              <w:t xml:space="preserve"> </w:t>
            </w:r>
            <w:r w:rsidR="00FF41F4" w:rsidRPr="00DE4AC4">
              <w:rPr>
                <w:rFonts w:ascii="Avenir Next LT Pro" w:hAnsi="Avenir Next LT Pro" w:cs="Calibri Light"/>
                <w:color w:val="000000"/>
                <w:shd w:val="clear" w:color="auto" w:fill="FFFFFF"/>
              </w:rPr>
              <w:t>to enable</w:t>
            </w:r>
            <w:r w:rsidR="0001683A" w:rsidRPr="00DE4AC4">
              <w:rPr>
                <w:rFonts w:ascii="Avenir Next LT Pro" w:hAnsi="Avenir Next LT Pro" w:cs="Calibri Light"/>
                <w:color w:val="000000"/>
                <w:shd w:val="clear" w:color="auto" w:fill="FFFFFF"/>
              </w:rPr>
              <w:t xml:space="preserve"> further research.</w:t>
            </w:r>
          </w:p>
          <w:p w14:paraId="72509E5B" w14:textId="3B933367" w:rsidR="00B25059" w:rsidRPr="00DE4AC4" w:rsidRDefault="00B25059">
            <w:pPr>
              <w:rPr>
                <w:rFonts w:ascii="Avenir Next LT Pro" w:hAnsi="Avenir Next LT Pro"/>
              </w:rPr>
            </w:pPr>
          </w:p>
        </w:tc>
      </w:tr>
    </w:tbl>
    <w:p w14:paraId="5CC48A72" w14:textId="77777777" w:rsidR="007C2C35" w:rsidRPr="00BA26BF" w:rsidRDefault="007C2C35">
      <w:pPr>
        <w:rPr>
          <w:rFonts w:ascii="Avenir Next LT Pro" w:hAnsi="Avenir Next LT Pro"/>
        </w:rPr>
      </w:pPr>
    </w:p>
    <w:sectPr w:rsidR="007C2C35" w:rsidRPr="00BA26BF" w:rsidSect="00D13D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35"/>
    <w:rsid w:val="0001683A"/>
    <w:rsid w:val="00041D90"/>
    <w:rsid w:val="000704A2"/>
    <w:rsid w:val="000C3603"/>
    <w:rsid w:val="00105DC1"/>
    <w:rsid w:val="001B5CC1"/>
    <w:rsid w:val="002A0AE1"/>
    <w:rsid w:val="002D59C9"/>
    <w:rsid w:val="00321040"/>
    <w:rsid w:val="003B39BC"/>
    <w:rsid w:val="004164FC"/>
    <w:rsid w:val="00593DF8"/>
    <w:rsid w:val="0069588E"/>
    <w:rsid w:val="007C2C35"/>
    <w:rsid w:val="00857E08"/>
    <w:rsid w:val="008A11B3"/>
    <w:rsid w:val="00975E1B"/>
    <w:rsid w:val="009944C1"/>
    <w:rsid w:val="009B70BD"/>
    <w:rsid w:val="00A2299B"/>
    <w:rsid w:val="00A75098"/>
    <w:rsid w:val="00AD344F"/>
    <w:rsid w:val="00AF22BB"/>
    <w:rsid w:val="00B25059"/>
    <w:rsid w:val="00BA26BF"/>
    <w:rsid w:val="00BC3799"/>
    <w:rsid w:val="00C62CFD"/>
    <w:rsid w:val="00CD035E"/>
    <w:rsid w:val="00D05CB5"/>
    <w:rsid w:val="00D13DD5"/>
    <w:rsid w:val="00D34A85"/>
    <w:rsid w:val="00D8119D"/>
    <w:rsid w:val="00DB6290"/>
    <w:rsid w:val="00DE4AC4"/>
    <w:rsid w:val="00E83F83"/>
    <w:rsid w:val="00E9596D"/>
    <w:rsid w:val="00EB4A0A"/>
    <w:rsid w:val="00EC6B91"/>
    <w:rsid w:val="00F31D21"/>
    <w:rsid w:val="00F40E70"/>
    <w:rsid w:val="00F556FF"/>
    <w:rsid w:val="00FB4AFE"/>
    <w:rsid w:val="00FC303E"/>
    <w:rsid w:val="00FD1A50"/>
    <w:rsid w:val="00FF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5BC6"/>
  <w15:chartTrackingRefBased/>
  <w15:docId w15:val="{F579544C-418C-4047-A45F-B7B6F85D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C35"/>
    <w:rPr>
      <w:rFonts w:eastAsiaTheme="majorEastAsia" w:cstheme="majorBidi"/>
      <w:color w:val="272727" w:themeColor="text1" w:themeTint="D8"/>
    </w:rPr>
  </w:style>
  <w:style w:type="paragraph" w:styleId="Title">
    <w:name w:val="Title"/>
    <w:basedOn w:val="Normal"/>
    <w:next w:val="Normal"/>
    <w:link w:val="TitleChar"/>
    <w:uiPriority w:val="10"/>
    <w:qFormat/>
    <w:rsid w:val="007C2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C35"/>
    <w:pPr>
      <w:spacing w:before="160"/>
      <w:jc w:val="center"/>
    </w:pPr>
    <w:rPr>
      <w:i/>
      <w:iCs/>
      <w:color w:val="404040" w:themeColor="text1" w:themeTint="BF"/>
    </w:rPr>
  </w:style>
  <w:style w:type="character" w:customStyle="1" w:styleId="QuoteChar">
    <w:name w:val="Quote Char"/>
    <w:basedOn w:val="DefaultParagraphFont"/>
    <w:link w:val="Quote"/>
    <w:uiPriority w:val="29"/>
    <w:rsid w:val="007C2C35"/>
    <w:rPr>
      <w:i/>
      <w:iCs/>
      <w:color w:val="404040" w:themeColor="text1" w:themeTint="BF"/>
    </w:rPr>
  </w:style>
  <w:style w:type="paragraph" w:styleId="ListParagraph">
    <w:name w:val="List Paragraph"/>
    <w:basedOn w:val="Normal"/>
    <w:uiPriority w:val="34"/>
    <w:qFormat/>
    <w:rsid w:val="007C2C35"/>
    <w:pPr>
      <w:ind w:left="720"/>
      <w:contextualSpacing/>
    </w:pPr>
  </w:style>
  <w:style w:type="character" w:styleId="IntenseEmphasis">
    <w:name w:val="Intense Emphasis"/>
    <w:basedOn w:val="DefaultParagraphFont"/>
    <w:uiPriority w:val="21"/>
    <w:qFormat/>
    <w:rsid w:val="007C2C35"/>
    <w:rPr>
      <w:i/>
      <w:iCs/>
      <w:color w:val="0F4761" w:themeColor="accent1" w:themeShade="BF"/>
    </w:rPr>
  </w:style>
  <w:style w:type="paragraph" w:styleId="IntenseQuote">
    <w:name w:val="Intense Quote"/>
    <w:basedOn w:val="Normal"/>
    <w:next w:val="Normal"/>
    <w:link w:val="IntenseQuoteChar"/>
    <w:uiPriority w:val="30"/>
    <w:qFormat/>
    <w:rsid w:val="007C2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C35"/>
    <w:rPr>
      <w:i/>
      <w:iCs/>
      <w:color w:val="0F4761" w:themeColor="accent1" w:themeShade="BF"/>
    </w:rPr>
  </w:style>
  <w:style w:type="character" w:styleId="IntenseReference">
    <w:name w:val="Intense Reference"/>
    <w:basedOn w:val="DefaultParagraphFont"/>
    <w:uiPriority w:val="32"/>
    <w:qFormat/>
    <w:rsid w:val="007C2C35"/>
    <w:rPr>
      <w:b/>
      <w:bCs/>
      <w:smallCaps/>
      <w:color w:val="0F4761" w:themeColor="accent1" w:themeShade="BF"/>
      <w:spacing w:val="5"/>
    </w:rPr>
  </w:style>
  <w:style w:type="table" w:styleId="TableGrid">
    <w:name w:val="Table Grid"/>
    <w:basedOn w:val="TableNormal"/>
    <w:uiPriority w:val="39"/>
    <w:rsid w:val="007C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4A2"/>
    <w:rPr>
      <w:color w:val="467886" w:themeColor="hyperlink"/>
      <w:u w:val="single"/>
    </w:rPr>
  </w:style>
  <w:style w:type="character" w:styleId="UnresolvedMention">
    <w:name w:val="Unresolved Mention"/>
    <w:basedOn w:val="DefaultParagraphFont"/>
    <w:uiPriority w:val="99"/>
    <w:semiHidden/>
    <w:unhideWhenUsed/>
    <w:rsid w:val="000704A2"/>
    <w:rPr>
      <w:color w:val="605E5C"/>
      <w:shd w:val="clear" w:color="auto" w:fill="E1DFDD"/>
    </w:rPr>
  </w:style>
  <w:style w:type="character" w:styleId="CommentReference">
    <w:name w:val="annotation reference"/>
    <w:basedOn w:val="DefaultParagraphFont"/>
    <w:uiPriority w:val="99"/>
    <w:semiHidden/>
    <w:unhideWhenUsed/>
    <w:rsid w:val="00CD035E"/>
    <w:rPr>
      <w:sz w:val="16"/>
      <w:szCs w:val="16"/>
    </w:rPr>
  </w:style>
  <w:style w:type="paragraph" w:styleId="CommentText">
    <w:name w:val="annotation text"/>
    <w:basedOn w:val="Normal"/>
    <w:link w:val="CommentTextChar"/>
    <w:uiPriority w:val="99"/>
    <w:unhideWhenUsed/>
    <w:rsid w:val="00CD035E"/>
    <w:pPr>
      <w:spacing w:line="240" w:lineRule="auto"/>
    </w:pPr>
    <w:rPr>
      <w:sz w:val="20"/>
      <w:szCs w:val="20"/>
    </w:rPr>
  </w:style>
  <w:style w:type="character" w:customStyle="1" w:styleId="CommentTextChar">
    <w:name w:val="Comment Text Char"/>
    <w:basedOn w:val="DefaultParagraphFont"/>
    <w:link w:val="CommentText"/>
    <w:uiPriority w:val="99"/>
    <w:rsid w:val="00CD035E"/>
    <w:rPr>
      <w:sz w:val="20"/>
      <w:szCs w:val="20"/>
    </w:rPr>
  </w:style>
  <w:style w:type="paragraph" w:styleId="CommentSubject">
    <w:name w:val="annotation subject"/>
    <w:basedOn w:val="CommentText"/>
    <w:next w:val="CommentText"/>
    <w:link w:val="CommentSubjectChar"/>
    <w:uiPriority w:val="99"/>
    <w:semiHidden/>
    <w:unhideWhenUsed/>
    <w:rsid w:val="00CD035E"/>
    <w:rPr>
      <w:b/>
      <w:bCs/>
    </w:rPr>
  </w:style>
  <w:style w:type="character" w:customStyle="1" w:styleId="CommentSubjectChar">
    <w:name w:val="Comment Subject Char"/>
    <w:basedOn w:val="CommentTextChar"/>
    <w:link w:val="CommentSubject"/>
    <w:uiPriority w:val="99"/>
    <w:semiHidden/>
    <w:rsid w:val="00CD0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8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sustainablefoodcornwall.org.uk" TargetMode="External"/><Relationship Id="rId3" Type="http://schemas.openxmlformats.org/officeDocument/2006/relationships/webSettings" Target="webSettings.xml"/><Relationship Id="rId7" Type="http://schemas.openxmlformats.org/officeDocument/2006/relationships/hyperlink" Target="mailto:mandab@volunteercornwal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 Brookman</dc:creator>
  <cp:keywords/>
  <dc:description/>
  <cp:lastModifiedBy>Manda Brookman</cp:lastModifiedBy>
  <cp:revision>2</cp:revision>
  <dcterms:created xsi:type="dcterms:W3CDTF">2024-06-10T11:39:00Z</dcterms:created>
  <dcterms:modified xsi:type="dcterms:W3CDTF">2024-06-10T11:39:00Z</dcterms:modified>
</cp:coreProperties>
</file>